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33B" w:rsidRDefault="00A2133B" w:rsidP="00A2133B">
      <w:pPr>
        <w:pStyle w:val="Tytu"/>
      </w:pPr>
    </w:p>
    <w:p w:rsidR="00A2133B" w:rsidRDefault="00A2133B" w:rsidP="00A2133B">
      <w:pPr>
        <w:pStyle w:val="Tytu"/>
      </w:pPr>
    </w:p>
    <w:p w:rsidR="009D4E45" w:rsidRDefault="009D4E45" w:rsidP="00A2133B">
      <w:pPr>
        <w:pStyle w:val="Tytu"/>
      </w:pPr>
    </w:p>
    <w:p w:rsidR="009D4E45" w:rsidRDefault="009D4E45" w:rsidP="00A2133B">
      <w:pPr>
        <w:pStyle w:val="Tytu"/>
      </w:pPr>
    </w:p>
    <w:p w:rsidR="00A2133B" w:rsidRDefault="00A2133B" w:rsidP="00A2133B">
      <w:pPr>
        <w:pStyle w:val="Tytu"/>
        <w:rPr>
          <w:color w:val="FF0000"/>
        </w:rPr>
      </w:pPr>
      <w:r>
        <w:t>ZARZĄDZENIE WEWNĘTRZNE NR 2/2024</w:t>
      </w:r>
    </w:p>
    <w:p w:rsidR="00A2133B" w:rsidRDefault="00A2133B" w:rsidP="00A2133B">
      <w:pPr>
        <w:jc w:val="center"/>
        <w:rPr>
          <w:b/>
          <w:sz w:val="16"/>
        </w:rPr>
      </w:pPr>
    </w:p>
    <w:p w:rsidR="00A2133B" w:rsidRDefault="00A2133B" w:rsidP="00A2133B">
      <w:pPr>
        <w:jc w:val="center"/>
        <w:rPr>
          <w:b/>
          <w:sz w:val="28"/>
        </w:rPr>
      </w:pPr>
      <w:r>
        <w:rPr>
          <w:b/>
          <w:sz w:val="28"/>
        </w:rPr>
        <w:t>Dyrektora Biblioteki Publicznej im. dr. W. Biegańskiego w Częstochowie</w:t>
      </w:r>
    </w:p>
    <w:p w:rsidR="00A2133B" w:rsidRDefault="00A2133B" w:rsidP="00A2133B">
      <w:pPr>
        <w:jc w:val="center"/>
        <w:rPr>
          <w:b/>
          <w:sz w:val="28"/>
        </w:rPr>
      </w:pPr>
      <w:r>
        <w:rPr>
          <w:b/>
          <w:sz w:val="28"/>
        </w:rPr>
        <w:t xml:space="preserve">z dnia  </w:t>
      </w:r>
      <w:r w:rsidRPr="009D4E45">
        <w:rPr>
          <w:b/>
          <w:sz w:val="28"/>
        </w:rPr>
        <w:t xml:space="preserve">02.01.2024 </w:t>
      </w:r>
      <w:r>
        <w:rPr>
          <w:b/>
          <w:sz w:val="28"/>
        </w:rPr>
        <w:t>roku</w:t>
      </w:r>
    </w:p>
    <w:p w:rsidR="00A2133B" w:rsidRDefault="003153C2" w:rsidP="00A2133B">
      <w:pPr>
        <w:rPr>
          <w:b/>
          <w:sz w:val="28"/>
        </w:rPr>
      </w:pPr>
      <w:r>
        <w:rPr>
          <w:b/>
          <w:sz w:val="28"/>
        </w:rPr>
        <w:t xml:space="preserve">  </w:t>
      </w:r>
      <w:r w:rsidR="00A2133B">
        <w:rPr>
          <w:b/>
          <w:sz w:val="28"/>
        </w:rPr>
        <w:t xml:space="preserve">w sprawie:  wysokości diety obowiązującej za czas podróży na obszarze </w:t>
      </w:r>
    </w:p>
    <w:p w:rsidR="00A2133B" w:rsidRDefault="003153C2" w:rsidP="00A2133B">
      <w:pPr>
        <w:rPr>
          <w:b/>
          <w:color w:val="FF0000"/>
          <w:sz w:val="28"/>
        </w:rPr>
      </w:pPr>
      <w:r>
        <w:rPr>
          <w:b/>
          <w:sz w:val="28"/>
        </w:rPr>
        <w:t xml:space="preserve">                       </w:t>
      </w:r>
      <w:bookmarkStart w:id="0" w:name="_GoBack"/>
      <w:bookmarkEnd w:id="0"/>
      <w:r w:rsidR="00A2133B">
        <w:rPr>
          <w:b/>
          <w:sz w:val="28"/>
        </w:rPr>
        <w:t>kraju w 2024 r.</w:t>
      </w:r>
    </w:p>
    <w:p w:rsidR="00A2133B" w:rsidRDefault="00A2133B" w:rsidP="00A2133B">
      <w:pPr>
        <w:jc w:val="both"/>
        <w:rPr>
          <w:sz w:val="16"/>
        </w:rPr>
      </w:pPr>
    </w:p>
    <w:p w:rsidR="00A2133B" w:rsidRDefault="00A2133B" w:rsidP="00A2133B">
      <w:pPr>
        <w:pStyle w:val="Tekstpodstawowy"/>
        <w:rPr>
          <w:color w:val="FF0000"/>
        </w:rPr>
      </w:pPr>
    </w:p>
    <w:p w:rsidR="00A2133B" w:rsidRDefault="00A2133B" w:rsidP="009D4E45">
      <w:pPr>
        <w:pStyle w:val="Tekstpodstawowy"/>
      </w:pPr>
      <w:r>
        <w:t xml:space="preserve">Na podstawie rozporządzenia Ministra Pracy i Polityki Społecznej </w:t>
      </w:r>
      <w:r w:rsidR="00FB241F">
        <w:t xml:space="preserve">z 29 stycznia 2013 r. w sprawie należności przysługujących pracownikowi zatrudnionemu </w:t>
      </w:r>
      <w:r w:rsidR="009D4E45">
        <w:br/>
      </w:r>
      <w:r w:rsidR="00FB241F">
        <w:t xml:space="preserve">w państwowej lub samorządowej jednostce sfery budżetowej z tytułu podróży służbowej </w:t>
      </w:r>
      <w:r>
        <w:t>(Dz.U.2013.167),     z a r z ą d z a m    c o    n a s  t  ę p u j e :</w:t>
      </w:r>
    </w:p>
    <w:p w:rsidR="00A2133B" w:rsidRDefault="00A2133B" w:rsidP="00A2133B">
      <w:pPr>
        <w:jc w:val="center"/>
        <w:rPr>
          <w:b/>
          <w:sz w:val="2"/>
        </w:rPr>
      </w:pPr>
    </w:p>
    <w:p w:rsidR="00A2133B" w:rsidRDefault="00A2133B" w:rsidP="00A2133B">
      <w:pPr>
        <w:jc w:val="center"/>
        <w:rPr>
          <w:b/>
          <w:sz w:val="28"/>
        </w:rPr>
      </w:pPr>
    </w:p>
    <w:p w:rsidR="00A2133B" w:rsidRDefault="00FB241F" w:rsidP="00A2133B">
      <w:pPr>
        <w:jc w:val="center"/>
        <w:rPr>
          <w:b/>
          <w:sz w:val="28"/>
        </w:rPr>
      </w:pPr>
      <w:r>
        <w:rPr>
          <w:b/>
          <w:sz w:val="28"/>
        </w:rPr>
        <w:t>§ 1</w:t>
      </w:r>
    </w:p>
    <w:p w:rsidR="00A2133B" w:rsidRDefault="00A2133B" w:rsidP="00A2133B">
      <w:pPr>
        <w:pStyle w:val="Tekstpodstawowy2"/>
        <w:jc w:val="both"/>
      </w:pPr>
      <w:r>
        <w:t xml:space="preserve">Za podstawę do obliczania wysokości dofinansowania świadczeń z Funduszu </w:t>
      </w:r>
      <w:r>
        <w:br/>
        <w:t>w 2024 roku  zgodnie  z  § 12 ust. 1</w:t>
      </w:r>
      <w:r>
        <w:rPr>
          <w:i/>
          <w:spacing w:val="30"/>
        </w:rPr>
        <w:t xml:space="preserve">   Regulaminu ZFŚS</w:t>
      </w:r>
      <w:r>
        <w:rPr>
          <w:spacing w:val="30"/>
        </w:rPr>
        <w:t xml:space="preserve"> </w:t>
      </w:r>
      <w:r>
        <w:t xml:space="preserve"> przyjmuję:</w:t>
      </w:r>
    </w:p>
    <w:p w:rsidR="00A2133B" w:rsidRDefault="00A2133B" w:rsidP="00A2133B">
      <w:pPr>
        <w:pStyle w:val="Tekstpodstawowy2"/>
        <w:jc w:val="both"/>
      </w:pPr>
      <w:r>
        <w:t xml:space="preserve">Kwotę </w:t>
      </w:r>
      <w:r>
        <w:rPr>
          <w:b/>
        </w:rPr>
        <w:t>diety</w:t>
      </w:r>
      <w:r>
        <w:t xml:space="preserve"> obowiązującej za czas podróży na obszarze kraju od dnia 1 stycznia 2024 r., która wynosi </w:t>
      </w:r>
      <w:r w:rsidRPr="00FB241F">
        <w:rPr>
          <w:b/>
        </w:rPr>
        <w:t xml:space="preserve">45,00 zł </w:t>
      </w:r>
      <w:r w:rsidRPr="002E2E37">
        <w:rPr>
          <w:b/>
        </w:rPr>
        <w:t>za dobę i będzie obowiązywała w 2024 r.</w:t>
      </w:r>
      <w:r w:rsidRPr="002E2E37">
        <w:t xml:space="preserve"> </w:t>
      </w:r>
      <w:r>
        <w:t xml:space="preserve">dla potrzeb obliczania wysokości dofinansowania do różnych form wypoczynku </w:t>
      </w:r>
      <w:r>
        <w:br/>
        <w:t>w Bibliotece Publicznej w Częstochowie.</w:t>
      </w:r>
    </w:p>
    <w:p w:rsidR="00A2133B" w:rsidRDefault="00A2133B" w:rsidP="00A2133B">
      <w:pPr>
        <w:pStyle w:val="Tekstpodstawowy2"/>
        <w:jc w:val="center"/>
        <w:rPr>
          <w:b/>
        </w:rPr>
      </w:pPr>
    </w:p>
    <w:p w:rsidR="00A2133B" w:rsidRDefault="00FB241F" w:rsidP="00A2133B">
      <w:pPr>
        <w:pStyle w:val="Tekstpodstawowy2"/>
        <w:jc w:val="center"/>
        <w:rPr>
          <w:b/>
        </w:rPr>
      </w:pPr>
      <w:r>
        <w:rPr>
          <w:b/>
        </w:rPr>
        <w:t>§ 2</w:t>
      </w:r>
    </w:p>
    <w:p w:rsidR="00A2133B" w:rsidRDefault="00A2133B" w:rsidP="00A2133B">
      <w:pPr>
        <w:pStyle w:val="Tekstpodstawowy2"/>
        <w:jc w:val="both"/>
      </w:pPr>
      <w:r>
        <w:t xml:space="preserve">Zarządzenie wchodzi w życie z dniem podpisania z mocą obowiązującą </w:t>
      </w:r>
      <w:r>
        <w:br/>
        <w:t>od 1 stycznia 2024 r.</w:t>
      </w:r>
    </w:p>
    <w:p w:rsidR="00A2133B" w:rsidRDefault="00A2133B" w:rsidP="00A2133B">
      <w:pPr>
        <w:pStyle w:val="Tekstpodstawowy2"/>
        <w:jc w:val="both"/>
      </w:pPr>
    </w:p>
    <w:p w:rsidR="00A2133B" w:rsidRDefault="00A2133B" w:rsidP="00A2133B">
      <w:pPr>
        <w:pStyle w:val="Tekstpodstawowy2"/>
        <w:jc w:val="both"/>
        <w:rPr>
          <w:sz w:val="24"/>
        </w:rPr>
      </w:pPr>
    </w:p>
    <w:p w:rsidR="00A2133B" w:rsidRDefault="00A2133B" w:rsidP="00A2133B">
      <w:pPr>
        <w:jc w:val="both"/>
        <w:rPr>
          <w:sz w:val="28"/>
          <w:u w:val="single"/>
        </w:rPr>
      </w:pPr>
      <w:r>
        <w:rPr>
          <w:sz w:val="28"/>
          <w:u w:val="single"/>
        </w:rPr>
        <w:t>Otrzymują:</w:t>
      </w:r>
    </w:p>
    <w:p w:rsidR="00A2133B" w:rsidRDefault="00A2133B" w:rsidP="00A2133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Kierownik Działu Kadr</w:t>
      </w:r>
    </w:p>
    <w:p w:rsidR="00A2133B" w:rsidRDefault="00A2133B" w:rsidP="00A2133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Główna Księgowa</w:t>
      </w:r>
    </w:p>
    <w:p w:rsidR="00A2133B" w:rsidRDefault="00A2133B" w:rsidP="00A2133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a/a</w:t>
      </w:r>
    </w:p>
    <w:p w:rsidR="00B90BA8" w:rsidRDefault="00B90BA8"/>
    <w:sectPr w:rsidR="00B90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57595"/>
    <w:multiLevelType w:val="singleLevel"/>
    <w:tmpl w:val="3322236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17"/>
    <w:rsid w:val="001D2117"/>
    <w:rsid w:val="002E2E37"/>
    <w:rsid w:val="003153C2"/>
    <w:rsid w:val="009D4E45"/>
    <w:rsid w:val="00A2133B"/>
    <w:rsid w:val="00B90BA8"/>
    <w:rsid w:val="00FB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750CB"/>
  <w15:chartTrackingRefBased/>
  <w15:docId w15:val="{ECDE5407-32D3-4560-9337-E09B3B3AE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1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2133B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A2133B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2133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2133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A2133B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2133B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8</cp:revision>
  <dcterms:created xsi:type="dcterms:W3CDTF">2024-01-22T13:55:00Z</dcterms:created>
  <dcterms:modified xsi:type="dcterms:W3CDTF">2024-01-24T11:17:00Z</dcterms:modified>
</cp:coreProperties>
</file>